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7B1C0" w14:textId="77777777" w:rsidR="00154C77" w:rsidRDefault="00BF0FA8">
      <w:pPr>
        <w:spacing w:after="0" w:line="259" w:lineRule="auto"/>
        <w:ind w:left="0" w:firstLine="0"/>
        <w:jc w:val="center"/>
      </w:pPr>
      <w:r>
        <w:rPr>
          <w:sz w:val="34"/>
        </w:rPr>
        <w:t>Math 111Z: Precalculus I - Functions</w:t>
      </w:r>
    </w:p>
    <w:p w14:paraId="479ACE9E" w14:textId="77777777" w:rsidR="00154C77" w:rsidRDefault="00BF0FA8">
      <w:pPr>
        <w:spacing w:after="533" w:line="259" w:lineRule="auto"/>
        <w:ind w:left="0" w:firstLine="0"/>
        <w:jc w:val="center"/>
      </w:pPr>
      <w:r>
        <w:rPr>
          <w:sz w:val="24"/>
        </w:rPr>
        <w:t>Fall 2023 – Section 101</w:t>
      </w:r>
    </w:p>
    <w:p w14:paraId="18F56243" w14:textId="77777777" w:rsidR="00154C77" w:rsidRDefault="00BF0FA8">
      <w:pPr>
        <w:spacing w:after="0" w:line="265" w:lineRule="auto"/>
        <w:ind w:left="-5"/>
        <w:jc w:val="left"/>
      </w:pPr>
      <w:r>
        <w:rPr>
          <w:b/>
        </w:rPr>
        <w:t xml:space="preserve">Course number: </w:t>
      </w:r>
      <w:r>
        <w:t>30889</w:t>
      </w:r>
    </w:p>
    <w:p w14:paraId="18C7562B" w14:textId="77777777" w:rsidR="00154C77" w:rsidRDefault="00BF0FA8">
      <w:pPr>
        <w:spacing w:after="0" w:line="265" w:lineRule="auto"/>
        <w:ind w:left="-5"/>
        <w:jc w:val="left"/>
      </w:pPr>
      <w:r>
        <w:rPr>
          <w:b/>
        </w:rPr>
        <w:t>Credit hours</w:t>
      </w:r>
      <w:r>
        <w:t>: 4</w:t>
      </w:r>
    </w:p>
    <w:p w14:paraId="32418172" w14:textId="77777777" w:rsidR="00154C77" w:rsidRDefault="00BF0FA8">
      <w:pPr>
        <w:spacing w:after="17"/>
        <w:ind w:left="-5"/>
      </w:pPr>
      <w:r>
        <w:rPr>
          <w:b/>
        </w:rPr>
        <w:t>Instructor:</w:t>
      </w:r>
      <w:r>
        <w:t>...., email: ....</w:t>
      </w:r>
    </w:p>
    <w:p w14:paraId="160FB361" w14:textId="77777777" w:rsidR="00154C77" w:rsidRDefault="00BF0FA8">
      <w:pPr>
        <w:spacing w:after="28"/>
        <w:ind w:left="-5"/>
      </w:pPr>
      <w:r>
        <w:rPr>
          <w:b/>
        </w:rPr>
        <w:t xml:space="preserve">Office: </w:t>
      </w:r>
      <w:r>
        <w:t>...., telephone: ....</w:t>
      </w:r>
    </w:p>
    <w:p w14:paraId="73615638" w14:textId="77777777" w:rsidR="00154C77" w:rsidRDefault="00BF0FA8">
      <w:pPr>
        <w:spacing w:after="0" w:line="265" w:lineRule="auto"/>
        <w:ind w:left="-5"/>
        <w:jc w:val="left"/>
      </w:pPr>
      <w:r>
        <w:rPr>
          <w:b/>
        </w:rPr>
        <w:t xml:space="preserve">Office hours: </w:t>
      </w:r>
      <w:r>
        <w:t>....</w:t>
      </w:r>
    </w:p>
    <w:p w14:paraId="78359535" w14:textId="77777777" w:rsidR="00154C77" w:rsidRDefault="00BF0FA8">
      <w:pPr>
        <w:spacing w:after="0" w:line="265" w:lineRule="auto"/>
        <w:ind w:left="-5"/>
        <w:jc w:val="left"/>
      </w:pPr>
      <w:r>
        <w:rPr>
          <w:b/>
        </w:rPr>
        <w:t xml:space="preserve">Time and place: </w:t>
      </w:r>
      <w:r>
        <w:t>....</w:t>
      </w:r>
    </w:p>
    <w:p w14:paraId="3AA9FDA0" w14:textId="77777777" w:rsidR="00154C77" w:rsidRDefault="00BF0FA8">
      <w:pPr>
        <w:spacing w:after="0" w:line="265" w:lineRule="auto"/>
        <w:ind w:left="-5"/>
        <w:jc w:val="left"/>
      </w:pPr>
      <w:r>
        <w:rPr>
          <w:b/>
        </w:rPr>
        <w:t xml:space="preserve">Canvas: </w:t>
      </w:r>
      <w:r>
        <w:t>....</w:t>
      </w:r>
    </w:p>
    <w:p w14:paraId="2673C835" w14:textId="77777777" w:rsidR="00154C77" w:rsidRDefault="00BF0FA8">
      <w:pPr>
        <w:spacing w:after="180"/>
        <w:ind w:left="-5"/>
      </w:pPr>
      <w:r>
        <w:rPr>
          <w:b/>
        </w:rPr>
        <w:t>Textbook</w:t>
      </w:r>
      <w:r>
        <w:t>: “</w:t>
      </w:r>
      <w:r>
        <w:rPr>
          <w:i/>
        </w:rPr>
        <w:t>PreCalculus</w:t>
      </w:r>
      <w:r>
        <w:t>” by Stitz and Zeager, available for free at</w:t>
      </w:r>
    </w:p>
    <w:p w14:paraId="42D44E01" w14:textId="77777777" w:rsidR="00154C77" w:rsidRDefault="00BF0FA8">
      <w:pPr>
        <w:spacing w:after="189" w:line="259" w:lineRule="auto"/>
        <w:ind w:left="0" w:firstLine="0"/>
        <w:jc w:val="center"/>
      </w:pPr>
      <w:hyperlink r:id="rId5">
        <w:r>
          <w:rPr>
            <w:rFonts w:ascii="Calibri" w:eastAsia="Calibri" w:hAnsi="Calibri" w:cs="Calibri"/>
            <w:color w:val="0000FF"/>
          </w:rPr>
          <w:t>https://stitz-zeager.com/szprecalculus07042013.pdf</w:t>
        </w:r>
      </w:hyperlink>
    </w:p>
    <w:p w14:paraId="65C15168" w14:textId="77777777" w:rsidR="00154C77" w:rsidRDefault="00BF0FA8">
      <w:pPr>
        <w:spacing w:after="299"/>
        <w:ind w:left="-5"/>
      </w:pPr>
      <w:r>
        <w:rPr>
          <w:b/>
        </w:rPr>
        <w:t>Prerequisite</w:t>
      </w:r>
      <w:r>
        <w:t>: Math 095 or equivalent.</w:t>
      </w:r>
    </w:p>
    <w:p w14:paraId="445CE2D7" w14:textId="77777777" w:rsidR="00154C77" w:rsidRDefault="00BF0FA8">
      <w:pPr>
        <w:spacing w:after="289"/>
        <w:ind w:left="-5"/>
      </w:pPr>
      <w:r>
        <w:rPr>
          <w:b/>
        </w:rPr>
        <w:t xml:space="preserve">Course description: </w:t>
      </w:r>
      <w:r>
        <w:t xml:space="preserve">A course primarily designed for </w:t>
      </w:r>
      <w:r>
        <w:t>students preparing for trigonometry or calculus. This course focuses on functions and their properties, including polynomial, rational, exponential, logarithmic, piecewise-defined, and inverse functions. These topics will be explored symbolically, numerica</w:t>
      </w:r>
      <w:r>
        <w:t>lly, and graphically in real-life applications and interpreted in context. This course emphasizes skill building, problem solving, modeling, reasoning, communication, connections with other disciplines, and the appropriate use of present-day technology.</w:t>
      </w:r>
    </w:p>
    <w:p w14:paraId="3A7726B3" w14:textId="77777777" w:rsidR="00154C77" w:rsidRDefault="00BF0FA8">
      <w:pPr>
        <w:spacing w:after="207"/>
        <w:ind w:left="-5"/>
      </w:pPr>
      <w:r>
        <w:rPr>
          <w:b/>
        </w:rPr>
        <w:t>Le</w:t>
      </w:r>
      <w:r>
        <w:rPr>
          <w:b/>
        </w:rPr>
        <w:t>arning Outcomes</w:t>
      </w:r>
      <w:r>
        <w:t>: At the end of this course, students will be able to:</w:t>
      </w:r>
    </w:p>
    <w:p w14:paraId="08147DA4" w14:textId="77777777" w:rsidR="00154C77" w:rsidRDefault="00BF0FA8">
      <w:pPr>
        <w:numPr>
          <w:ilvl w:val="0"/>
          <w:numId w:val="1"/>
        </w:numPr>
        <w:ind w:left="546" w:hanging="279"/>
      </w:pPr>
      <w:r>
        <w:t>Explore the concept of a function numerically, symbolically, verbally, and graphically and identify properties of functions both with and without technology.</w:t>
      </w:r>
    </w:p>
    <w:p w14:paraId="1524C38A" w14:textId="77777777" w:rsidR="00154C77" w:rsidRDefault="00BF0FA8">
      <w:pPr>
        <w:numPr>
          <w:ilvl w:val="0"/>
          <w:numId w:val="1"/>
        </w:numPr>
        <w:ind w:left="546" w:hanging="279"/>
      </w:pPr>
      <w:r>
        <w:t xml:space="preserve">Analyze polynomial, rational, exponential, and logarithmic functions, as well as piecewisedefined </w:t>
      </w:r>
      <w:r>
        <w:t>functions, in both algebraic and graphical contexts, and solve equations involving these function types.</w:t>
      </w:r>
    </w:p>
    <w:p w14:paraId="3E6E3922" w14:textId="77777777" w:rsidR="00154C77" w:rsidRDefault="00BF0FA8">
      <w:pPr>
        <w:numPr>
          <w:ilvl w:val="0"/>
          <w:numId w:val="1"/>
        </w:numPr>
        <w:ind w:left="546" w:hanging="279"/>
      </w:pPr>
      <w:r>
        <w:t>Demonstrate algebraic and graphical competence in the use and application of functions including notation, evaluation, domain/range, algebraic operatio</w:t>
      </w:r>
      <w:r>
        <w:t>ns and composition, inverses, transformations, symmetry, rate of change, extrema, intercepts, asymptotes, and other behavior.</w:t>
      </w:r>
    </w:p>
    <w:p w14:paraId="2592A971" w14:textId="77777777" w:rsidR="00154C77" w:rsidRDefault="00BF0FA8">
      <w:pPr>
        <w:numPr>
          <w:ilvl w:val="0"/>
          <w:numId w:val="1"/>
        </w:numPr>
        <w:ind w:left="546" w:hanging="279"/>
      </w:pPr>
      <w:r>
        <w:t>Use variables and functions to represent unknown quantities, create models, find solutions, and communicate an interpretation of t</w:t>
      </w:r>
      <w:r>
        <w:t>he results.</w:t>
      </w:r>
    </w:p>
    <w:p w14:paraId="067B1099" w14:textId="77777777" w:rsidR="00154C77" w:rsidRDefault="00BF0FA8">
      <w:pPr>
        <w:numPr>
          <w:ilvl w:val="0"/>
          <w:numId w:val="1"/>
        </w:numPr>
        <w:spacing w:after="346"/>
        <w:ind w:left="546" w:hanging="279"/>
      </w:pPr>
      <w:r>
        <w:t>Determine the reasonableness and implications of mathematical methods, solutions, and approximations in context.</w:t>
      </w:r>
    </w:p>
    <w:p w14:paraId="3A386811" w14:textId="77777777" w:rsidR="00154C77" w:rsidRDefault="00BF0FA8">
      <w:pPr>
        <w:spacing w:after="81" w:line="265" w:lineRule="auto"/>
        <w:ind w:left="-5"/>
        <w:jc w:val="left"/>
      </w:pPr>
      <w:r>
        <w:rPr>
          <w:b/>
        </w:rPr>
        <w:t>Grading components</w:t>
      </w:r>
      <w:r>
        <w:t>:</w:t>
      </w:r>
    </w:p>
    <w:p w14:paraId="20FD2DA4" w14:textId="77777777" w:rsidR="00154C77" w:rsidRDefault="00BF0FA8">
      <w:pPr>
        <w:spacing w:after="0"/>
        <w:ind w:left="-5"/>
      </w:pPr>
      <w:r>
        <w:t>Homework:</w:t>
      </w:r>
    </w:p>
    <w:p w14:paraId="2BCCC1C6" w14:textId="77777777" w:rsidR="00154C77" w:rsidRDefault="00BF0FA8">
      <w:pPr>
        <w:spacing w:after="0"/>
        <w:ind w:left="-5"/>
      </w:pPr>
      <w:r>
        <w:t>Quizzes:</w:t>
      </w:r>
    </w:p>
    <w:p w14:paraId="6932908F" w14:textId="77777777" w:rsidR="00154C77" w:rsidRDefault="00BF0FA8">
      <w:pPr>
        <w:spacing w:after="0"/>
        <w:ind w:left="-5"/>
      </w:pPr>
      <w:r>
        <w:t>Class participation:</w:t>
      </w:r>
    </w:p>
    <w:p w14:paraId="53E0B0AA" w14:textId="77777777" w:rsidR="00154C77" w:rsidRDefault="00BF0FA8">
      <w:pPr>
        <w:spacing w:after="0"/>
        <w:ind w:left="-5"/>
      </w:pPr>
      <w:r>
        <w:t>Midterm:</w:t>
      </w:r>
    </w:p>
    <w:p w14:paraId="6DE6471E" w14:textId="77777777" w:rsidR="00154C77" w:rsidRDefault="00BF0FA8">
      <w:pPr>
        <w:spacing w:after="261"/>
        <w:ind w:left="-5"/>
      </w:pPr>
      <w:r>
        <w:t>Final exam:</w:t>
      </w:r>
    </w:p>
    <w:p w14:paraId="3643302D" w14:textId="77777777" w:rsidR="00154C77" w:rsidRDefault="00BF0FA8">
      <w:pPr>
        <w:spacing w:after="192" w:line="265" w:lineRule="auto"/>
        <w:ind w:left="-5"/>
        <w:jc w:val="left"/>
      </w:pPr>
      <w:r>
        <w:rPr>
          <w:b/>
        </w:rPr>
        <w:t>Means of assessment</w:t>
      </w:r>
      <w:r>
        <w:t>:</w:t>
      </w:r>
    </w:p>
    <w:p w14:paraId="4A9C05F0" w14:textId="77777777" w:rsidR="00154C77" w:rsidRDefault="00BF0FA8">
      <w:pPr>
        <w:numPr>
          <w:ilvl w:val="0"/>
          <w:numId w:val="2"/>
        </w:numPr>
        <w:spacing w:after="481" w:line="265" w:lineRule="auto"/>
        <w:ind w:hanging="218"/>
        <w:jc w:val="left"/>
      </w:pPr>
      <w:r>
        <w:rPr>
          <w:b/>
        </w:rPr>
        <w:t>Homework</w:t>
      </w:r>
      <w:r>
        <w:t>:</w:t>
      </w:r>
    </w:p>
    <w:p w14:paraId="5E9CAEFD" w14:textId="77777777" w:rsidR="00154C77" w:rsidRDefault="00BF0FA8">
      <w:pPr>
        <w:spacing w:after="267" w:line="259" w:lineRule="auto"/>
        <w:jc w:val="center"/>
      </w:pPr>
      <w:r>
        <w:lastRenderedPageBreak/>
        <w:t>1</w:t>
      </w:r>
    </w:p>
    <w:p w14:paraId="3BF201D8" w14:textId="77777777" w:rsidR="00154C77" w:rsidRDefault="00BF0FA8">
      <w:pPr>
        <w:numPr>
          <w:ilvl w:val="0"/>
          <w:numId w:val="2"/>
        </w:numPr>
        <w:spacing w:after="203" w:line="265" w:lineRule="auto"/>
        <w:ind w:hanging="218"/>
        <w:jc w:val="left"/>
      </w:pPr>
      <w:r>
        <w:rPr>
          <w:b/>
        </w:rPr>
        <w:t>Quizzes</w:t>
      </w:r>
      <w:r>
        <w:t>:</w:t>
      </w:r>
    </w:p>
    <w:p w14:paraId="4E3D7E74" w14:textId="77777777" w:rsidR="00154C77" w:rsidRDefault="00BF0FA8">
      <w:pPr>
        <w:numPr>
          <w:ilvl w:val="0"/>
          <w:numId w:val="2"/>
        </w:numPr>
        <w:spacing w:after="203" w:line="265" w:lineRule="auto"/>
        <w:ind w:hanging="218"/>
        <w:jc w:val="left"/>
      </w:pPr>
      <w:r>
        <w:rPr>
          <w:b/>
        </w:rPr>
        <w:t>Class participation</w:t>
      </w:r>
      <w:r>
        <w:t>:</w:t>
      </w:r>
    </w:p>
    <w:p w14:paraId="282910D1" w14:textId="77777777" w:rsidR="00154C77" w:rsidRDefault="00BF0FA8">
      <w:pPr>
        <w:numPr>
          <w:ilvl w:val="0"/>
          <w:numId w:val="2"/>
        </w:numPr>
        <w:spacing w:after="203" w:line="265" w:lineRule="auto"/>
        <w:ind w:hanging="218"/>
        <w:jc w:val="left"/>
      </w:pPr>
      <w:r>
        <w:rPr>
          <w:b/>
        </w:rPr>
        <w:t>Midterm Exam:</w:t>
      </w:r>
    </w:p>
    <w:p w14:paraId="4A76F240" w14:textId="77777777" w:rsidR="00154C77" w:rsidRDefault="00BF0FA8">
      <w:pPr>
        <w:numPr>
          <w:ilvl w:val="0"/>
          <w:numId w:val="2"/>
        </w:numPr>
        <w:spacing w:after="204" w:line="265" w:lineRule="auto"/>
        <w:ind w:hanging="218"/>
        <w:jc w:val="left"/>
      </w:pPr>
      <w:r>
        <w:rPr>
          <w:b/>
        </w:rPr>
        <w:t>Final exam:</w:t>
      </w:r>
    </w:p>
    <w:p w14:paraId="5038504C" w14:textId="77777777" w:rsidR="00154C77" w:rsidRDefault="00BF0FA8">
      <w:pPr>
        <w:spacing w:after="270"/>
        <w:ind w:left="-5"/>
      </w:pPr>
      <w:r>
        <w:rPr>
          <w:b/>
        </w:rPr>
        <w:t xml:space="preserve">Grade lines: </w:t>
      </w:r>
      <w:r>
        <w:t xml:space="preserve">the course grade lines will not be harder than the standard grade lines: A 10093%, A- 92.99-90%, B+ 89.99-87%, B 86.99-83%, B- 82.99-80%, C+ 79.99 - 77%, C 76.99-73%, C- 72.99-70%, D+ 69.99-67%, D 66.99-63%, D- 62.99 - 60% and F </w:t>
      </w:r>
      <w:r>
        <w:rPr>
          <w:i/>
        </w:rPr>
        <w:t xml:space="preserve">&lt; </w:t>
      </w:r>
      <w:r>
        <w:t>60%.</w:t>
      </w:r>
    </w:p>
    <w:p w14:paraId="1B6D65A7" w14:textId="77777777" w:rsidR="00154C77" w:rsidRDefault="00BF0FA8">
      <w:pPr>
        <w:spacing w:after="193" w:line="265" w:lineRule="auto"/>
        <w:ind w:left="-5"/>
        <w:jc w:val="left"/>
      </w:pPr>
      <w:r>
        <w:rPr>
          <w:b/>
        </w:rPr>
        <w:t>Other Learning Resou</w:t>
      </w:r>
      <w:r>
        <w:rPr>
          <w:b/>
        </w:rPr>
        <w:t>rces:</w:t>
      </w:r>
    </w:p>
    <w:p w14:paraId="4EE17CAD" w14:textId="77777777" w:rsidR="00154C77" w:rsidRDefault="00BF0FA8">
      <w:pPr>
        <w:numPr>
          <w:ilvl w:val="0"/>
          <w:numId w:val="2"/>
        </w:numPr>
        <w:ind w:hanging="218"/>
        <w:jc w:val="left"/>
      </w:pPr>
      <w:r>
        <w:t xml:space="preserve">The Learning Center at Loso Hall 234 offers free tutoring service, both physical and virtual. Visit </w:t>
      </w:r>
      <w:hyperlink r:id="rId6">
        <w:r>
          <w:rPr>
            <w:rFonts w:ascii="Calibri" w:eastAsia="Calibri" w:hAnsi="Calibri" w:cs="Calibri"/>
            <w:color w:val="0000FF"/>
          </w:rPr>
          <w:t>https://www.eou.edu/lcenter/</w:t>
        </w:r>
      </w:hyperlink>
      <w:r>
        <w:rPr>
          <w:rFonts w:ascii="Calibri" w:eastAsia="Calibri" w:hAnsi="Calibri" w:cs="Calibri"/>
          <w:color w:val="0000FF"/>
        </w:rPr>
        <w:t xml:space="preserve"> </w:t>
      </w:r>
      <w:r>
        <w:t>for appointment.</w:t>
      </w:r>
    </w:p>
    <w:p w14:paraId="3B78DDDA" w14:textId="77777777" w:rsidR="00154C77" w:rsidRDefault="00BF0FA8">
      <w:pPr>
        <w:numPr>
          <w:ilvl w:val="0"/>
          <w:numId w:val="2"/>
        </w:numPr>
        <w:ind w:hanging="218"/>
        <w:jc w:val="left"/>
      </w:pPr>
      <w:r>
        <w:t>The Writing Center at Loso Hall 234 provides a place, bo</w:t>
      </w:r>
      <w:r>
        <w:t xml:space="preserve">th physical and virtual, where every EOU writer can find an interested, responsive reader. Go to </w:t>
      </w:r>
      <w:r>
        <w:rPr>
          <w:rFonts w:ascii="Calibri" w:eastAsia="Calibri" w:hAnsi="Calibri" w:cs="Calibri"/>
          <w:color w:val="0000FF"/>
        </w:rPr>
        <w:t xml:space="preserve">eou.mywconline.com/ </w:t>
      </w:r>
      <w:r>
        <w:t>to schedule an appointment with the Writing Center.</w:t>
      </w:r>
    </w:p>
    <w:p w14:paraId="26E3C857" w14:textId="77777777" w:rsidR="00154C77" w:rsidRDefault="00BF0FA8">
      <w:pPr>
        <w:numPr>
          <w:ilvl w:val="0"/>
          <w:numId w:val="2"/>
        </w:numPr>
        <w:spacing w:after="162"/>
        <w:ind w:hanging="218"/>
        <w:jc w:val="left"/>
      </w:pPr>
      <w:r>
        <w:t xml:space="preserve">EOU’s Library has many good books and ebooks to check out: </w:t>
      </w:r>
      <w:hyperlink r:id="rId7">
        <w:r>
          <w:rPr>
            <w:rFonts w:ascii="Calibri" w:eastAsia="Calibri" w:hAnsi="Calibri" w:cs="Calibri"/>
            <w:color w:val="0000FF"/>
          </w:rPr>
          <w:t xml:space="preserve">https://library.eou. </w:t>
        </w:r>
      </w:hyperlink>
      <w:hyperlink r:id="rId8">
        <w:r>
          <w:rPr>
            <w:rFonts w:ascii="Calibri" w:eastAsia="Calibri" w:hAnsi="Calibri" w:cs="Calibri"/>
            <w:color w:val="0000FF"/>
          </w:rPr>
          <w:t>edu/</w:t>
        </w:r>
      </w:hyperlink>
    </w:p>
    <w:p w14:paraId="0B898AC6" w14:textId="77777777" w:rsidR="00154C77" w:rsidRDefault="00BF0FA8">
      <w:pPr>
        <w:spacing w:after="0" w:line="265" w:lineRule="auto"/>
        <w:ind w:left="-5"/>
        <w:jc w:val="left"/>
      </w:pPr>
      <w:r>
        <w:rPr>
          <w:b/>
        </w:rPr>
        <w:t>Academic Misconduct Policy:</w:t>
      </w:r>
    </w:p>
    <w:p w14:paraId="369D8740" w14:textId="77777777" w:rsidR="00154C77" w:rsidRDefault="00BF0FA8">
      <w:pPr>
        <w:spacing w:after="262"/>
        <w:ind w:left="-5"/>
      </w:pPr>
      <w:r>
        <w:t>Eastern Oregon University places a high value upon the integrity of its student scholars. Any student found responsible for an act of academic</w:t>
      </w:r>
      <w:r>
        <w:t xml:space="preserve"> misconduct (including but not limited to cheating, unauthorized collaboration, fabrication, facilitation, plagiarism or tampering) may be subject to having his or her grade reduced in the course in question, being placed on probation or suspended from the</w:t>
      </w:r>
      <w:r>
        <w:t xml:space="preserve"> University, or a combination of these.</w:t>
      </w:r>
    </w:p>
    <w:p w14:paraId="545A7A5D" w14:textId="77777777" w:rsidR="00154C77" w:rsidRDefault="00BF0FA8">
      <w:pPr>
        <w:spacing w:after="0" w:line="265" w:lineRule="auto"/>
        <w:ind w:left="-5"/>
        <w:jc w:val="left"/>
      </w:pPr>
      <w:r>
        <w:rPr>
          <w:b/>
        </w:rPr>
        <w:t>Students with Disabilities policy:</w:t>
      </w:r>
    </w:p>
    <w:p w14:paraId="2E153301" w14:textId="77777777" w:rsidR="00154C77" w:rsidRDefault="00BF0FA8">
      <w:pPr>
        <w:spacing w:after="5203"/>
        <w:ind w:left="-5"/>
      </w:pPr>
      <w:r>
        <w:t>Any student who feels he or she may need an accommodation for any type of disability must contact the Disability Services Office in Loso Hall, Room 234. Phone 541-962-3081.</w:t>
      </w:r>
    </w:p>
    <w:p w14:paraId="7E527272" w14:textId="77777777" w:rsidR="00154C77" w:rsidRDefault="00BF0FA8">
      <w:pPr>
        <w:spacing w:after="267" w:line="259" w:lineRule="auto"/>
        <w:jc w:val="center"/>
      </w:pPr>
      <w:r>
        <w:t>2</w:t>
      </w:r>
    </w:p>
    <w:sectPr w:rsidR="00154C77">
      <w:pgSz w:w="11906" w:h="16838"/>
      <w:pgMar w:top="1170" w:right="1440" w:bottom="107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A5592"/>
    <w:multiLevelType w:val="hybridMultilevel"/>
    <w:tmpl w:val="13D2C1AC"/>
    <w:lvl w:ilvl="0" w:tplc="7D0A5CCE">
      <w:start w:val="1"/>
      <w:numFmt w:val="decimal"/>
      <w:lvlText w:val="%1."/>
      <w:lvlJc w:val="left"/>
      <w:pPr>
        <w:ind w:left="5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E02EEF2">
      <w:start w:val="1"/>
      <w:numFmt w:val="lowerLetter"/>
      <w:lvlText w:val="%2"/>
      <w:lvlJc w:val="left"/>
      <w:pPr>
        <w:ind w:left="13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00ABACA">
      <w:start w:val="1"/>
      <w:numFmt w:val="lowerRoman"/>
      <w:lvlText w:val="%3"/>
      <w:lvlJc w:val="left"/>
      <w:pPr>
        <w:ind w:left="20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5B2167C">
      <w:start w:val="1"/>
      <w:numFmt w:val="decimal"/>
      <w:lvlText w:val="%4"/>
      <w:lvlJc w:val="left"/>
      <w:pPr>
        <w:ind w:left="2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966AF52">
      <w:start w:val="1"/>
      <w:numFmt w:val="lowerLetter"/>
      <w:lvlText w:val="%5"/>
      <w:lvlJc w:val="left"/>
      <w:pPr>
        <w:ind w:left="3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204531A">
      <w:start w:val="1"/>
      <w:numFmt w:val="lowerRoman"/>
      <w:lvlText w:val="%6"/>
      <w:lvlJc w:val="left"/>
      <w:pPr>
        <w:ind w:left="4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7AAEDB8">
      <w:start w:val="1"/>
      <w:numFmt w:val="decimal"/>
      <w:lvlText w:val="%7"/>
      <w:lvlJc w:val="left"/>
      <w:pPr>
        <w:ind w:left="4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EF41014">
      <w:start w:val="1"/>
      <w:numFmt w:val="lowerLetter"/>
      <w:lvlText w:val="%8"/>
      <w:lvlJc w:val="left"/>
      <w:pPr>
        <w:ind w:left="5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8780F5E">
      <w:start w:val="1"/>
      <w:numFmt w:val="lowerRoman"/>
      <w:lvlText w:val="%9"/>
      <w:lvlJc w:val="left"/>
      <w:pPr>
        <w:ind w:left="6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F873975"/>
    <w:multiLevelType w:val="hybridMultilevel"/>
    <w:tmpl w:val="1B9CB1E8"/>
    <w:lvl w:ilvl="0" w:tplc="C494EC06">
      <w:start w:val="1"/>
      <w:numFmt w:val="bullet"/>
      <w:lvlText w:val="•"/>
      <w:lvlJc w:val="left"/>
      <w:pPr>
        <w:ind w:left="5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9A2DF0E">
      <w:start w:val="1"/>
      <w:numFmt w:val="bullet"/>
      <w:lvlText w:val="o"/>
      <w:lvlJc w:val="left"/>
      <w:pPr>
        <w:ind w:left="14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A63E2BA6">
      <w:start w:val="1"/>
      <w:numFmt w:val="bullet"/>
      <w:lvlText w:val="▪"/>
      <w:lvlJc w:val="left"/>
      <w:pPr>
        <w:ind w:left="21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8349912">
      <w:start w:val="1"/>
      <w:numFmt w:val="bullet"/>
      <w:lvlText w:val="•"/>
      <w:lvlJc w:val="left"/>
      <w:pPr>
        <w:ind w:left="28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B7E2FDA">
      <w:start w:val="1"/>
      <w:numFmt w:val="bullet"/>
      <w:lvlText w:val="o"/>
      <w:lvlJc w:val="left"/>
      <w:pPr>
        <w:ind w:left="35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CB01E6A">
      <w:start w:val="1"/>
      <w:numFmt w:val="bullet"/>
      <w:lvlText w:val="▪"/>
      <w:lvlJc w:val="left"/>
      <w:pPr>
        <w:ind w:left="42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FB66986">
      <w:start w:val="1"/>
      <w:numFmt w:val="bullet"/>
      <w:lvlText w:val="•"/>
      <w:lvlJc w:val="left"/>
      <w:pPr>
        <w:ind w:left="50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5AA2012">
      <w:start w:val="1"/>
      <w:numFmt w:val="bullet"/>
      <w:lvlText w:val="o"/>
      <w:lvlJc w:val="left"/>
      <w:pPr>
        <w:ind w:left="57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3CA7D10">
      <w:start w:val="1"/>
      <w:numFmt w:val="bullet"/>
      <w:lvlText w:val="▪"/>
      <w:lvlJc w:val="left"/>
      <w:pPr>
        <w:ind w:left="64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C77"/>
    <w:rsid w:val="00154C77"/>
    <w:rsid w:val="00BF0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D8511"/>
  <w15:docId w15:val="{DB21A77B-3F8D-4763-B43C-AB6D19FAC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8" w:line="262" w:lineRule="auto"/>
      <w:ind w:left="10" w:hanging="10"/>
      <w:jc w:val="both"/>
    </w:pPr>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ibrary.eou.edu/" TargetMode="External"/><Relationship Id="rId3" Type="http://schemas.openxmlformats.org/officeDocument/2006/relationships/settings" Target="settings.xml"/><Relationship Id="rId7" Type="http://schemas.openxmlformats.org/officeDocument/2006/relationships/hyperlink" Target="https://library.eo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ou.edu/lcenter/" TargetMode="External"/><Relationship Id="rId5" Type="http://schemas.openxmlformats.org/officeDocument/2006/relationships/hyperlink" Target="https://stitz-zeager.com/szprecalculus07042013.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3128</Characters>
  <Application>Microsoft Office Word</Application>
  <DocSecurity>0</DocSecurity>
  <Lines>26</Lines>
  <Paragraphs>7</Paragraphs>
  <ScaleCrop>false</ScaleCrop>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Tuan Pham</dc:creator>
  <cp:keywords/>
  <cp:lastModifiedBy>Tuan Pham</cp:lastModifiedBy>
  <cp:revision>2</cp:revision>
  <dcterms:created xsi:type="dcterms:W3CDTF">2023-06-07T10:32:00Z</dcterms:created>
  <dcterms:modified xsi:type="dcterms:W3CDTF">2023-06-07T10:32:00Z</dcterms:modified>
</cp:coreProperties>
</file>