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4802C3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Paper mache solar or planet system</w:t>
      </w:r>
    </w:p>
    <w:p w:rsidR="00EB22D9" w:rsidRPr="000C0E51" w:rsidRDefault="004802C3" w:rsidP="000C0E51">
      <w:r>
        <w:t>This project will take several days.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4802C3" w:rsidP="000C0E51">
      <w:pPr>
        <w:ind w:left="720"/>
      </w:pPr>
      <w:r>
        <w:t>Create a model</w:t>
      </w:r>
      <w:r w:rsidR="00EC23EB">
        <w:t xml:space="preserve"> of a sun, Earth, and moon system or, if you are really ambitious, an entire solar system.</w:t>
      </w:r>
      <w:r w:rsidR="00C9176F">
        <w:t xml:space="preserve"> An alternative for the Dam Builders is to make an Earth with movable continents to create a Pangea and present day Earth model.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Pr="00874FAC" w:rsidRDefault="00EC23EB" w:rsidP="000C0E51">
      <w:r>
        <w:rPr>
          <w:u w:val="single"/>
        </w:rPr>
        <w:t>Solar system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23EB" w:rsidRDefault="00EC23EB" w:rsidP="003F46C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9-inch balloons</w:t>
      </w:r>
    </w:p>
    <w:p w:rsidR="009C78E4" w:rsidRDefault="003F46C0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2 small foam ball (1 smaller than the other</w:t>
      </w:r>
      <w:r w:rsidR="009C78E4">
        <w:t>)</w:t>
      </w:r>
    </w:p>
    <w:p w:rsidR="00EC23EB" w:rsidRDefault="00EC23EB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Large quantities of newspaper (not shiny)</w:t>
      </w:r>
    </w:p>
    <w:p w:rsidR="00EC23EB" w:rsidRDefault="00EC23EB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Elmer’s glue</w:t>
      </w:r>
    </w:p>
    <w:p w:rsidR="00EC23EB" w:rsidRDefault="00EC23EB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Water</w:t>
      </w:r>
    </w:p>
    <w:p w:rsidR="00EC23EB" w:rsidRDefault="00EC23EB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Bin/table</w:t>
      </w:r>
    </w:p>
    <w:p w:rsidR="00EC23EB" w:rsidRDefault="00521B97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 xml:space="preserve">Styrofoam bowl per </w:t>
      </w:r>
      <w:r w:rsidR="00EC23EB">
        <w:t>child</w:t>
      </w:r>
    </w:p>
    <w:p w:rsidR="00EC23EB" w:rsidRDefault="00EC23EB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Permanent marker</w:t>
      </w:r>
    </w:p>
    <w:p w:rsidR="000221CD" w:rsidRDefault="000221C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Tempura paint</w:t>
      </w:r>
    </w:p>
    <w:p w:rsidR="000221CD" w:rsidRDefault="000221CD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Brushes</w:t>
      </w:r>
    </w:p>
    <w:p w:rsidR="00521B97" w:rsidRDefault="00521B97" w:rsidP="00521B97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Optional: foam sheets</w:t>
      </w:r>
    </w:p>
    <w:p w:rsidR="003F46C0" w:rsidRDefault="00521B97" w:rsidP="003F46C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Optional: glow in the dark pai</w:t>
      </w:r>
      <w:r w:rsidR="003F46C0">
        <w:t>nt</w:t>
      </w:r>
    </w:p>
    <w:p w:rsidR="003F46C0" w:rsidRDefault="003F46C0" w:rsidP="003F46C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Small dowels</w:t>
      </w:r>
    </w:p>
    <w:p w:rsidR="00D514D7" w:rsidRDefault="00D514D7" w:rsidP="003F46C0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String</w:t>
      </w:r>
    </w:p>
    <w:p w:rsidR="00D514D7" w:rsidRPr="005C6C72" w:rsidRDefault="00D514D7" w:rsidP="003F46C0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D514D7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Paperclips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EC23EB" w:rsidP="00B556B9">
      <w:pPr>
        <w:tabs>
          <w:tab w:val="left" w:pos="945"/>
        </w:tabs>
        <w:ind w:left="720"/>
      </w:pPr>
      <w:r>
        <w:t>Help student not use too much glue, tear newspaper strips, and check to see if each layer covers the entire balloon.</w:t>
      </w:r>
      <w:r w:rsidR="00521B97">
        <w:t xml:space="preserve"> Make sure there are a sufficient number of paint layers. Optionally: make continent templates out of the foam sheets.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EC23EB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Tear (not cut) the newspapers into 1-2 inch wide strips.</w:t>
      </w:r>
    </w:p>
    <w:p w:rsidR="00EC23EB" w:rsidRDefault="00EC23EB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Mix half and half of Elmer’s glue and water into each bin.</w:t>
      </w:r>
    </w:p>
    <w:p w:rsidR="00EC23EB" w:rsidRDefault="009C78E4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Blow up the 9-inch balloon (or water balloon, depending on which day you’re working on)</w:t>
      </w:r>
      <w:r w:rsidR="00EE7A7B">
        <w:t xml:space="preserve"> and place into Styrofoam </w:t>
      </w:r>
      <w:r w:rsidR="000221CD">
        <w:t>bowl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Write your name on the bowl.</w:t>
      </w:r>
    </w:p>
    <w:p w:rsidR="009F2F04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Dip a strip of newspaper into the bin of glue, making sure to get both sides covered.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Using your fingers, take off the excess glue so then the strip is merely wet, not white.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the strip on the balloon.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Repeat, placing each strip next to each other, and then in the opposite direction once the balloon is completely covered.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Set aside to dry overnight. (Teachers: when the balloons are half-dried, flip the balloons over so the other side can dry and doesn’t stick to the bowl.)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>Repeat steps 2-6 for the next layer.</w:t>
      </w:r>
    </w:p>
    <w:p w:rsidR="00EE7A7B" w:rsidRDefault="00EE7A7B" w:rsidP="00EE7A7B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Repeat steps 2-7 for the other </w:t>
      </w:r>
    </w:p>
    <w:p w:rsidR="00D514D7" w:rsidRDefault="00C9176F" w:rsidP="00D514D7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After everything is dry, </w:t>
      </w:r>
      <w:r w:rsidR="00D514D7">
        <w:t>cut the balloon and pull it out.</w:t>
      </w:r>
    </w:p>
    <w:p w:rsidR="00D514D7" w:rsidRDefault="00D514D7" w:rsidP="00D514D7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 Next, p</w:t>
      </w:r>
      <w:r w:rsidR="00C9176F">
        <w:t>aint enough layers to cover the newsprint. (I suggest before painting to add the last layer of paper mache using white computer paper or the like.)</w:t>
      </w:r>
    </w:p>
    <w:p w:rsidR="003F46C0" w:rsidRDefault="003F46C0" w:rsidP="003F46C0">
      <w:pPr>
        <w:tabs>
          <w:tab w:val="left" w:pos="945"/>
        </w:tabs>
      </w:pPr>
      <w:r>
        <w:rPr>
          <w:b/>
        </w:rPr>
        <w:t>Sun, Earth, and Moon System</w:t>
      </w:r>
    </w:p>
    <w:p w:rsidR="003F46C0" w:rsidRDefault="003F46C0" w:rsidP="003F46C0">
      <w:pPr>
        <w:pStyle w:val="ListParagraph"/>
        <w:numPr>
          <w:ilvl w:val="0"/>
          <w:numId w:val="8"/>
        </w:numPr>
        <w:tabs>
          <w:tab w:val="left" w:pos="945"/>
        </w:tabs>
      </w:pPr>
      <w:r>
        <w:t>Paint the larger of the foam balls similar to the Earth (blue and green)</w:t>
      </w:r>
    </w:p>
    <w:p w:rsidR="003F46C0" w:rsidRDefault="003F46C0" w:rsidP="003F46C0">
      <w:pPr>
        <w:pStyle w:val="ListParagraph"/>
        <w:numPr>
          <w:ilvl w:val="0"/>
          <w:numId w:val="8"/>
        </w:numPr>
        <w:tabs>
          <w:tab w:val="left" w:pos="945"/>
        </w:tabs>
      </w:pPr>
      <w:r>
        <w:t>Paint half of the smaller of the foam balls with black paint and, optionally, the other side with glow-in-the-dark paint</w:t>
      </w:r>
    </w:p>
    <w:p w:rsidR="003F46C0" w:rsidRDefault="00D514D7" w:rsidP="003F46C0">
      <w:pPr>
        <w:pStyle w:val="ListParagraph"/>
        <w:numPr>
          <w:ilvl w:val="0"/>
          <w:numId w:val="8"/>
        </w:numPr>
        <w:tabs>
          <w:tab w:val="left" w:pos="945"/>
        </w:tabs>
      </w:pPr>
      <w:r>
        <w:t>Cut the dowels into 6in</w:t>
      </w:r>
      <w:r w:rsidR="003F46C0">
        <w:t xml:space="preserve"> and 2ft pieces and paint black</w:t>
      </w:r>
    </w:p>
    <w:p w:rsidR="00D514D7" w:rsidRDefault="00D514D7" w:rsidP="003F46C0">
      <w:pPr>
        <w:pStyle w:val="ListParagraph"/>
        <w:numPr>
          <w:ilvl w:val="0"/>
          <w:numId w:val="8"/>
        </w:numPr>
        <w:tabs>
          <w:tab w:val="left" w:pos="945"/>
        </w:tabs>
      </w:pPr>
      <w:r>
        <w:t>On the Earth model, glue a penny to the south pole and paint white.</w:t>
      </w:r>
    </w:p>
    <w:p w:rsidR="00D514D7" w:rsidRDefault="00D514D7" w:rsidP="00D514D7">
      <w:pPr>
        <w:pStyle w:val="ListParagraph"/>
        <w:numPr>
          <w:ilvl w:val="0"/>
          <w:numId w:val="8"/>
        </w:numPr>
        <w:tabs>
          <w:tab w:val="left" w:pos="945"/>
        </w:tabs>
      </w:pPr>
      <w:r>
        <w:t>Glue about an 1.5in length string to the top of the Earth and Moon models</w:t>
      </w:r>
    </w:p>
    <w:p w:rsidR="00D514D7" w:rsidRDefault="00D514D7" w:rsidP="00D514D7">
      <w:pPr>
        <w:pStyle w:val="ListParagraph"/>
        <w:numPr>
          <w:ilvl w:val="0"/>
          <w:numId w:val="8"/>
        </w:numPr>
        <w:tabs>
          <w:tab w:val="left" w:pos="945"/>
        </w:tabs>
      </w:pPr>
      <w:r>
        <w:t>Tie the Earth and Moon models on opposite ends of the 6in dowel.</w:t>
      </w:r>
    </w:p>
    <w:p w:rsidR="00D93CA0" w:rsidRDefault="00D93CA0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>Next, tie one end of a 3in string to a paperclip and the other to one end of the 2ft dowel.</w:t>
      </w:r>
    </w:p>
    <w:p w:rsidR="00D93CA0" w:rsidRDefault="0006244E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>Insert the paperclip into the Sun model</w:t>
      </w:r>
      <w:r w:rsidR="00BC5101">
        <w:t xml:space="preserve"> and orientate it so it won’t fall out</w:t>
      </w:r>
    </w:p>
    <w:p w:rsidR="00BC5101" w:rsidRDefault="00BC5101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>Next, tie a 5in or so string so to the middle of the 6in dowel and then adjust left or right to balance the Earth and Moon</w:t>
      </w:r>
      <w:r w:rsidR="00AF55C6">
        <w:t>. Then attach the other end of the string to the opposite end of the 2ft dowel from the Sun</w:t>
      </w:r>
    </w:p>
    <w:p w:rsidR="00AF55C6" w:rsidRDefault="00AF55C6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 xml:space="preserve"> Then, cut a string approximately 3ft long, attach one end to a paperclip, and the other end to the middle of the 2ft dowel.</w:t>
      </w:r>
    </w:p>
    <w:p w:rsidR="00AF55C6" w:rsidRDefault="00AF55C6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>Adjust the string left or right to balance the dowel</w:t>
      </w:r>
    </w:p>
    <w:p w:rsidR="00AF55C6" w:rsidRPr="003F46C0" w:rsidRDefault="00AF55C6" w:rsidP="00D93CA0">
      <w:pPr>
        <w:pStyle w:val="ListParagraph"/>
        <w:numPr>
          <w:ilvl w:val="0"/>
          <w:numId w:val="8"/>
        </w:numPr>
        <w:tabs>
          <w:tab w:val="left" w:pos="945"/>
        </w:tabs>
      </w:pPr>
      <w:r>
        <w:t>TADA</w:t>
      </w:r>
    </w:p>
    <w:p w:rsidR="00C96A9D" w:rsidRDefault="00C96A9D" w:rsidP="00C96A9D">
      <w:pPr>
        <w:tabs>
          <w:tab w:val="left" w:pos="945"/>
        </w:tabs>
      </w:pPr>
    </w:p>
    <w:p w:rsidR="00C96A9D" w:rsidRPr="00863F04" w:rsidRDefault="00C96A9D" w:rsidP="00C96A9D">
      <w:pPr>
        <w:tabs>
          <w:tab w:val="left" w:pos="945"/>
        </w:tabs>
        <w:rPr>
          <w:b/>
        </w:rPr>
      </w:pPr>
      <w:r w:rsidRPr="00863F04">
        <w:rPr>
          <w:b/>
        </w:rPr>
        <w:t>Pangea</w:t>
      </w:r>
    </w:p>
    <w:p w:rsidR="00C96A9D" w:rsidRDefault="00C96A9D" w:rsidP="00C96A9D">
      <w:pPr>
        <w:pStyle w:val="ListParagraph"/>
        <w:numPr>
          <w:ilvl w:val="0"/>
          <w:numId w:val="7"/>
        </w:numPr>
        <w:tabs>
          <w:tab w:val="left" w:pos="945"/>
        </w:tabs>
      </w:pPr>
      <w:r>
        <w:t>Start from step 9. Paint the paper mache blue.</w:t>
      </w:r>
    </w:p>
    <w:p w:rsidR="00C96A9D" w:rsidRDefault="00C96A9D" w:rsidP="00C96A9D">
      <w:pPr>
        <w:pStyle w:val="ListParagraph"/>
        <w:numPr>
          <w:ilvl w:val="0"/>
          <w:numId w:val="7"/>
        </w:numPr>
        <w:tabs>
          <w:tab w:val="left" w:pos="945"/>
        </w:tabs>
      </w:pPr>
      <w:r>
        <w:t>Out of different colored foam sheets, cut out the continents.</w:t>
      </w:r>
    </w:p>
    <w:p w:rsidR="00A41186" w:rsidRDefault="00454060" w:rsidP="00C96A9D">
      <w:pPr>
        <w:pStyle w:val="ListParagraph"/>
        <w:numPr>
          <w:ilvl w:val="0"/>
          <w:numId w:val="7"/>
        </w:numPr>
        <w:tabs>
          <w:tab w:val="left" w:pos="945"/>
        </w:tabs>
      </w:pPr>
      <w:r>
        <w:t>With the hole of the balloon at the South Pole, o</w:t>
      </w:r>
      <w:r w:rsidR="00F91474">
        <w:t>utline the continents in the now position and also in the Pangea position.</w:t>
      </w:r>
    </w:p>
    <w:p w:rsidR="00F91474" w:rsidRDefault="00F91474" w:rsidP="00C96A9D">
      <w:pPr>
        <w:pStyle w:val="ListParagraph"/>
        <w:numPr>
          <w:ilvl w:val="0"/>
          <w:numId w:val="7"/>
        </w:numPr>
        <w:tabs>
          <w:tab w:val="left" w:pos="945"/>
        </w:tabs>
      </w:pPr>
      <w:r>
        <w:t>Cut sticky-backed Velcro into small squares</w:t>
      </w:r>
    </w:p>
    <w:p w:rsidR="004E6E32" w:rsidRDefault="00F91474" w:rsidP="004E6E32">
      <w:pPr>
        <w:pStyle w:val="ListParagraph"/>
        <w:numPr>
          <w:ilvl w:val="0"/>
          <w:numId w:val="7"/>
        </w:numPr>
        <w:tabs>
          <w:tab w:val="left" w:pos="945"/>
        </w:tabs>
      </w:pPr>
      <w:r>
        <w:t>Attach the soft side of the Velcro to the globe and the hard side to the foam continent</w:t>
      </w:r>
      <w:r w:rsidR="004E6E32">
        <w:t>s (remember, you’ll need soft Velcro for both positions of the continents – some pieces overlap with past and present)</w:t>
      </w:r>
    </w:p>
    <w:p w:rsidR="00454060" w:rsidRPr="000C0E51" w:rsidRDefault="00454060" w:rsidP="004E6E32">
      <w:pPr>
        <w:pStyle w:val="ListParagraph"/>
        <w:numPr>
          <w:ilvl w:val="0"/>
          <w:numId w:val="7"/>
        </w:numPr>
        <w:tabs>
          <w:tab w:val="left" w:pos="945"/>
        </w:tabs>
      </w:pPr>
      <w:r>
        <w:lastRenderedPageBreak/>
        <w:t>Once the continents are in position</w:t>
      </w:r>
    </w:p>
    <w:sectPr w:rsidR="00454060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E6" w:rsidRDefault="00E84CE6" w:rsidP="00EB22D9">
      <w:pPr>
        <w:spacing w:after="0" w:line="240" w:lineRule="auto"/>
      </w:pPr>
      <w:r>
        <w:separator/>
      </w:r>
    </w:p>
  </w:endnote>
  <w:endnote w:type="continuationSeparator" w:id="1">
    <w:p w:rsidR="00E84CE6" w:rsidRDefault="00E84CE6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E6" w:rsidRDefault="00E84CE6" w:rsidP="00EB22D9">
      <w:pPr>
        <w:spacing w:after="0" w:line="240" w:lineRule="auto"/>
      </w:pPr>
      <w:r>
        <w:separator/>
      </w:r>
    </w:p>
  </w:footnote>
  <w:footnote w:type="continuationSeparator" w:id="1">
    <w:p w:rsidR="00E84CE6" w:rsidRDefault="00E84CE6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 xml:space="preserve">Session </w:t>
    </w:r>
    <w:r w:rsidR="004802C3">
      <w:t>5</w:t>
    </w:r>
    <w:r w:rsidR="00EB22D9">
      <w:t xml:space="preserve"> – “</w:t>
    </w:r>
    <w:r w:rsidR="004802C3">
      <w:t>Earth, Wind, Fire, and Water</w:t>
    </w:r>
    <w:r>
      <w:t>”</w:t>
    </w:r>
  </w:p>
  <w:p w:rsidR="00EB22D9" w:rsidRDefault="004802C3" w:rsidP="00EB22D9">
    <w:pPr>
      <w:pStyle w:val="Header"/>
      <w:jc w:val="right"/>
    </w:pPr>
    <w:r>
      <w:t>Junior Beavers and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53AB8"/>
    <w:multiLevelType w:val="hybridMultilevel"/>
    <w:tmpl w:val="A2BA4052"/>
    <w:lvl w:ilvl="0" w:tplc="495CAECE">
      <w:start w:val="1"/>
      <w:numFmt w:val="decimal"/>
      <w:lvlText w:val="%1.)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709"/>
    <w:multiLevelType w:val="hybridMultilevel"/>
    <w:tmpl w:val="FA867AEA"/>
    <w:lvl w:ilvl="0" w:tplc="794AB0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3976D4"/>
    <w:multiLevelType w:val="hybridMultilevel"/>
    <w:tmpl w:val="351862EA"/>
    <w:lvl w:ilvl="0" w:tplc="E1CABE26">
      <w:start w:val="1"/>
      <w:numFmt w:val="decimal"/>
      <w:lvlText w:val="%1.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1266E"/>
    <w:rsid w:val="000221CD"/>
    <w:rsid w:val="00022BDD"/>
    <w:rsid w:val="00026D30"/>
    <w:rsid w:val="00056C3A"/>
    <w:rsid w:val="0006244E"/>
    <w:rsid w:val="000A2F2C"/>
    <w:rsid w:val="000C0E51"/>
    <w:rsid w:val="000F290A"/>
    <w:rsid w:val="001227BA"/>
    <w:rsid w:val="002044D3"/>
    <w:rsid w:val="00215E37"/>
    <w:rsid w:val="00243DE5"/>
    <w:rsid w:val="002B2069"/>
    <w:rsid w:val="003304E8"/>
    <w:rsid w:val="00372B6C"/>
    <w:rsid w:val="0038236D"/>
    <w:rsid w:val="003F46C0"/>
    <w:rsid w:val="00454060"/>
    <w:rsid w:val="004802C3"/>
    <w:rsid w:val="004E6E32"/>
    <w:rsid w:val="00521B97"/>
    <w:rsid w:val="005B02E8"/>
    <w:rsid w:val="005C6C72"/>
    <w:rsid w:val="005F14FF"/>
    <w:rsid w:val="0069185F"/>
    <w:rsid w:val="006A27B7"/>
    <w:rsid w:val="006C3142"/>
    <w:rsid w:val="00740E25"/>
    <w:rsid w:val="00797BCF"/>
    <w:rsid w:val="00863F04"/>
    <w:rsid w:val="00874FAC"/>
    <w:rsid w:val="008A151F"/>
    <w:rsid w:val="0097239E"/>
    <w:rsid w:val="009C78E4"/>
    <w:rsid w:val="009F2F04"/>
    <w:rsid w:val="00A41186"/>
    <w:rsid w:val="00A77933"/>
    <w:rsid w:val="00AA4CDA"/>
    <w:rsid w:val="00AF55C6"/>
    <w:rsid w:val="00B556B9"/>
    <w:rsid w:val="00BC3EC6"/>
    <w:rsid w:val="00BC5101"/>
    <w:rsid w:val="00C20EF9"/>
    <w:rsid w:val="00C355CA"/>
    <w:rsid w:val="00C9176F"/>
    <w:rsid w:val="00C96A9D"/>
    <w:rsid w:val="00D03C09"/>
    <w:rsid w:val="00D514D7"/>
    <w:rsid w:val="00D77398"/>
    <w:rsid w:val="00D93CA0"/>
    <w:rsid w:val="00E4009D"/>
    <w:rsid w:val="00E84CE6"/>
    <w:rsid w:val="00EB22D9"/>
    <w:rsid w:val="00EC23EB"/>
    <w:rsid w:val="00EE7A7B"/>
    <w:rsid w:val="00F037B5"/>
    <w:rsid w:val="00F80F32"/>
    <w:rsid w:val="00F91474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11</cp:revision>
  <dcterms:created xsi:type="dcterms:W3CDTF">2010-08-12T16:08:00Z</dcterms:created>
  <dcterms:modified xsi:type="dcterms:W3CDTF">2010-08-20T23:23:00Z</dcterms:modified>
</cp:coreProperties>
</file>